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0609" w14:textId="77777777" w:rsidR="00882CC5" w:rsidRDefault="00AD7AFF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.………., dnia ……..………………………..</w:t>
      </w:r>
    </w:p>
    <w:p w14:paraId="30EE6156" w14:textId="0C663925" w:rsidR="00882CC5" w:rsidRDefault="00AD7AFF">
      <w:pPr>
        <w:spacing w:line="240" w:lineRule="auto"/>
        <w:ind w:left="495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Komornik Sądowy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przy Sądzie Rejonowym Lublin-Wschód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w Lublinie z siedzibą w Świdniku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Agnieszka Stachyra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Kancelaria Komornicza w Łęcznej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ul. </w:t>
      </w:r>
      <w:r w:rsidR="00B96DA0">
        <w:rPr>
          <w:rFonts w:ascii="Times New Roman" w:eastAsia="Times New Roman" w:hAnsi="Times New Roman" w:cs="Times New Roman"/>
          <w:b/>
          <w:sz w:val="20"/>
          <w:szCs w:val="20"/>
        </w:rPr>
        <w:t>Polna 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21-010 Łęczna</w:t>
      </w:r>
    </w:p>
    <w:p w14:paraId="4418E075" w14:textId="77777777" w:rsidR="00882CC5" w:rsidRDefault="00AD7A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Uprawniony/pełnomocnik: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(imię, nazwisko / pełna nazwa)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(adres, adres do korespondencji)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PESEL: ……………………………………, imiona rodziców ……...………………………………………….….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Dow.Osob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nr i seria lub inny dokument 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……………….., NIP:…………..</w:t>
      </w:r>
      <w:r>
        <w:rPr>
          <w:rFonts w:ascii="Times New Roman" w:eastAsia="Times New Roman" w:hAnsi="Times New Roman" w:cs="Times New Roman"/>
          <w:sz w:val="20"/>
          <w:szCs w:val="20"/>
        </w:rPr>
        <w:t>.……………..………..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REGON: ………………………….………………, KRS: ………………………………………………….….…..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numer telefonu ……………………………………adres e-mail: …………………….……………………..……..</w:t>
      </w:r>
    </w:p>
    <w:p w14:paraId="0967B589" w14:textId="77777777" w:rsidR="00882CC5" w:rsidRDefault="00AD7A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Obowiązany: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(imię, nazwisko / pełna nazwa)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…………………………………………………………………….…</w:t>
      </w:r>
      <w:r>
        <w:rPr>
          <w:rFonts w:ascii="Times New Roman" w:eastAsia="Times New Roman" w:hAnsi="Times New Roman" w:cs="Times New Roman"/>
          <w:sz w:val="20"/>
          <w:szCs w:val="20"/>
        </w:rPr>
        <w:t>………..…………………………….………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………………………………………………………………………….…………..………………….……………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(adres, adres do korespondencji).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……………………………………………………………………….………………………………………………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PESEL: ……………………………………, imiona rodziców ……...………………………………………….….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Dow.Osob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nr i seria lub inny dokument ……</w:t>
      </w:r>
      <w:r>
        <w:rPr>
          <w:rFonts w:ascii="Times New Roman" w:eastAsia="Times New Roman" w:hAnsi="Times New Roman" w:cs="Times New Roman"/>
          <w:sz w:val="20"/>
          <w:szCs w:val="20"/>
        </w:rPr>
        <w:t>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……………….., NIP:…………...……………..………..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REGON: ………………………….………………, KRS: ………………………………………………….….…..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numer telefonu ……………………………………adres e-mail: …………………….……………………..……..</w:t>
      </w:r>
    </w:p>
    <w:p w14:paraId="6AABF1C1" w14:textId="77777777" w:rsidR="00882CC5" w:rsidRDefault="00AD7A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Wniosek o wszczęcie postępowania zabezpieczającego</w:t>
      </w:r>
    </w:p>
    <w:p w14:paraId="616660AA" w14:textId="77777777" w:rsidR="00882CC5" w:rsidRDefault="00AD7AF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oparciu o załączony tytuł zabezpieczenia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stanowiący: Nakaz zapłaty w postępowaniu nakazowym / Postanowienie Sądu ………………………………………………………………………………………………… 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br/>
        <w:t>z dnia ……………………..……………..…….…. o sygn. 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…………………………………, zaopatrzony w klauzulę wykonalności 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dnia 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wnoszę 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wszczęcie i przeprowadzenie postępowania zabezpieczającego przeciwko w/w obowiązanemu celem zabezpieczenia na rzecz uprawnionego nas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tępujących kwot, tytułem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2F9734A6" w14:textId="77777777" w:rsidR="00882CC5" w:rsidRDefault="00AD7A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 należności głównej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(kwoty zabezpieczenia) …….............................................................................................zł z zasądzonymi odsetkami od dnia ……............................................................................................ do dnia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zapłaty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2. kosztów procesu: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 zł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3. kosztów postępowania zabezpieczającego, które powstaną w toku tego postępowani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4. inne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</w:rPr>
        <w:t xml:space="preserve">Zabezpieczenia należy dokonać na następujących składnikach majątku obowiązanego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(jeżeli tytułem zabezpieczenia jest nakaz zapłaty w postępowaniu nakazowym uprawniony wskazuje sposoby zabezpieczenia,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nie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zbędne jest zaznaczenie znakiem x przynajmniej jednego sposobu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ale w celu skutecznego postępowania wskazane jest zaznaczenie </w:t>
      </w:r>
      <w:r>
        <w:rPr>
          <w:rFonts w:ascii="Times New Roman" w:eastAsia="Times New Roman" w:hAnsi="Times New Roman" w:cs="Times New Roman"/>
          <w:sz w:val="20"/>
          <w:szCs w:val="20"/>
        </w:rPr>
        <w:t>wszystkich sposobów):</w:t>
      </w:r>
    </w:p>
    <w:p w14:paraId="56CB8471" w14:textId="77777777" w:rsidR="00882CC5" w:rsidRDefault="00AD7A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rachunkach bankowych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wynagrodzeniu za pracę lub świadczeniu emerytalno-rentowego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ruchomościach znajd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ujących się w miejscu zamieszkania/siedzibie obowiązanego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lastRenderedPageBreak/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wierzytelnościach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innych prawach majątkowych </w:t>
      </w:r>
    </w:p>
    <w:p w14:paraId="58A4CF79" w14:textId="77777777" w:rsidR="00882CC5" w:rsidRDefault="00882C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B8286D" w14:textId="77777777" w:rsidR="00882CC5" w:rsidRDefault="00AD7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Uwaga!</w:t>
      </w:r>
    </w:p>
    <w:p w14:paraId="44F3C4C6" w14:textId="77777777" w:rsidR="00882CC5" w:rsidRDefault="00AD7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Jeśli tytułem zabezpieczenia jest orzeczenie sądu, w którym sąd konkretnie wskazał w jaki sposób ma nastąpić zabezpieczenie, organ egzekucyjny może zastosować tylko ten sposób.</w:t>
      </w:r>
    </w:p>
    <w:p w14:paraId="56D0BE57" w14:textId="77777777" w:rsidR="00882CC5" w:rsidRDefault="00882C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22E45A" w14:textId="77777777" w:rsidR="00882CC5" w:rsidRDefault="00AD7AF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Uprawnionemu znane są następujące składniki majątku obowiązanego (dotyczy tylk</w:t>
      </w:r>
      <w:r>
        <w:rPr>
          <w:rFonts w:ascii="Times New Roman" w:eastAsia="Times New Roman" w:hAnsi="Times New Roman" w:cs="Times New Roman"/>
          <w:sz w:val="20"/>
          <w:szCs w:val="20"/>
        </w:rPr>
        <w:t>o sytuacji, gdy tytułem zabezpieczenia jest nakaz zapłaty w postępowaniu nakazowym – należy wpisać np. nazwę i nr rachunku bankowego, dane pracodawcy, zleceniodawcy, nazwy spółek, w których obowiązany ma udziały, ruchomości z miejscem ich położenia)</w:t>
      </w:r>
    </w:p>
    <w:p w14:paraId="529F14E1" w14:textId="77777777" w:rsidR="00882CC5" w:rsidRDefault="00AD7AF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…………….……..…..……..…..…………………………………………………………………………..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2. …..………………………..……..……………………………………………………………………………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3. ………………….………….…………………………………………………………………………………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4. …………………….……………….…………………………………………………………………………</w:t>
      </w:r>
    </w:p>
    <w:p w14:paraId="3BF0E0D1" w14:textId="77777777" w:rsidR="00882CC5" w:rsidRDefault="00AD7AFF">
      <w:pPr>
        <w:widowControl w:val="0"/>
        <w:spacing w:after="0" w:line="240" w:lineRule="auto"/>
        <w:ind w:left="116"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przypadku braku informacji o składnikach majątku obowiązanego pozwalających na pełne i szybkie zabezpieczenie w/w kwoty, uprawniony zleca Komornikowi w trybie art. 743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kpc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zw. z art. 801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kpc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poszukiwanie za wynagrodzeniem majątku dłużnika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(zgodnie z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art. 44 ustawy o kosztach komorniczych, opłata stała za poszukiwanie majątku dłużnika na zlecenie uprawnionego wynosi 100,00 zł.).</w:t>
      </w:r>
    </w:p>
    <w:p w14:paraId="22ED8D0A" w14:textId="77777777" w:rsidR="00882CC5" w:rsidRDefault="00882CC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488DAE" w14:textId="77777777" w:rsidR="00882CC5" w:rsidRDefault="00AD7AF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zgodnie z art.136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kpc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zostałem(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pouczony(a) o obowiązku zawiadomienia o każdej zmianie miejsca swojego zam</w:t>
      </w:r>
      <w:r>
        <w:rPr>
          <w:rFonts w:ascii="Times New Roman" w:eastAsia="Times New Roman" w:hAnsi="Times New Roman" w:cs="Times New Roman"/>
          <w:sz w:val="20"/>
          <w:szCs w:val="20"/>
        </w:rPr>
        <w:t>ieszkania. W przypadku zaniedbania tego obowiązku pisma kierowane do mnie jako uprawnionego pozostaną złożone w aktach sprawy ze skutkiem doręczenia.</w:t>
      </w:r>
    </w:p>
    <w:p w14:paraId="107005E9" w14:textId="63FA11E8" w:rsidR="00882CC5" w:rsidRDefault="00AD7AF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Wyboru komornika dokonano na podstawie art. 10 ust. 1 i 3 ustawy o komornikach sądowych (Dz.U. 2018, poz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771 z późn.zm.)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(należy zaznaczyć znakiem X, jeżeli miejsce zamieszkania lub siedziba  dłużnika  nie  znajduje  się  na obszarze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Sądu Rejonowego Lublin-Wchód w Lublinie z/s w Świdniku, tj. na terenie gmin: Bychawa, Głusk, Jabłonna, Krzczonów, Ludwin, Łęc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zna, Mełgiew, Milejów, Niemce, Piaski, Puchaczów, Rybczewice, Spiczyn, Strzyżewice, Trawniki, Wólka, Wysokie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oraz części miasta Lublin tj. </w:t>
      </w:r>
      <w:r>
        <w:rPr>
          <w:rFonts w:ascii="Times New Roman" w:eastAsia="Times New Roman" w:hAnsi="Times New Roman" w:cs="Times New Roman"/>
          <w:i/>
          <w:color w:val="494949"/>
          <w:sz w:val="18"/>
          <w:szCs w:val="18"/>
          <w:highlight w:val="white"/>
        </w:rPr>
        <w:t>w granicach przebiegających od granicy miasta Lublin i gminy Wólka, na wschód od rzeki Bystrzycy do Al. Unii</w:t>
      </w:r>
      <w:r>
        <w:rPr>
          <w:rFonts w:ascii="Times New Roman" w:eastAsia="Times New Roman" w:hAnsi="Times New Roman" w:cs="Times New Roman"/>
          <w:i/>
          <w:color w:val="494949"/>
          <w:sz w:val="18"/>
          <w:szCs w:val="18"/>
          <w:highlight w:val="white"/>
        </w:rPr>
        <w:t xml:space="preserve"> Lubelskiej oraz do skrzyżowania z ul. Fabryczna i na północ od ul. Fabrycznej i ul. Droga Męczenników Majdanka do granicy miasta Lublin z gminą Głusk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 w całości miasta Świdnik, Bychawa, Łęczna Piaski).</w:t>
      </w:r>
    </w:p>
    <w:p w14:paraId="349F69E0" w14:textId="77777777" w:rsidR="00882CC5" w:rsidRDefault="00AD7AFF">
      <w:pPr>
        <w:spacing w:line="240" w:lineRule="auto"/>
        <w:ind w:left="4248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sz w:val="16"/>
          <w:szCs w:val="16"/>
        </w:rPr>
        <w:t xml:space="preserve">.......................................................................................................................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(czytelny podpis uprawnionego/pełnomocnika</w:t>
      </w:r>
    </w:p>
    <w:p w14:paraId="62AD92FC" w14:textId="77777777" w:rsidR="00882CC5" w:rsidRDefault="00AD7AF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Załączniki: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>- tytuł zabezpieczenia wykonawczy w oryginale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 odpis KRS uprawnionego,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odpis w/w tytułu w oryginale, jeżeli podsta</w:t>
      </w:r>
      <w:r>
        <w:rPr>
          <w:rFonts w:ascii="Times New Roman" w:eastAsia="Times New Roman" w:hAnsi="Times New Roman" w:cs="Times New Roman"/>
          <w:sz w:val="20"/>
          <w:szCs w:val="20"/>
        </w:rPr>
        <w:t>wą prowadzenia postępowania jest postanowienie w przedmiocie udzielenia zabezpieczenia wydane na posiedzeniu niejawnym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 pełnomocnictwo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 inne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…………………………………………………………………………………………………………………………………………</w:t>
      </w:r>
    </w:p>
    <w:p w14:paraId="37ECBADE" w14:textId="77777777" w:rsidR="00882CC5" w:rsidRDefault="00882CC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882CC5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DBDA5" w14:textId="77777777" w:rsidR="00AD7AFF" w:rsidRDefault="00AD7AFF">
      <w:pPr>
        <w:spacing w:after="0" w:line="240" w:lineRule="auto"/>
      </w:pPr>
      <w:r>
        <w:separator/>
      </w:r>
    </w:p>
  </w:endnote>
  <w:endnote w:type="continuationSeparator" w:id="0">
    <w:p w14:paraId="05F4A3BA" w14:textId="77777777" w:rsidR="00AD7AFF" w:rsidRDefault="00AD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83A0" w14:textId="77777777" w:rsidR="00882CC5" w:rsidRDefault="00AD7AFF">
    <w:pPr>
      <w:spacing w:after="0" w:line="240" w:lineRule="auto"/>
      <w:jc w:val="center"/>
      <w:rPr>
        <w:color w:val="D9D9D9"/>
        <w:sz w:val="16"/>
        <w:szCs w:val="16"/>
      </w:rPr>
    </w:pPr>
    <w:r>
      <w:rPr>
        <w:rFonts w:ascii="Times New Roman" w:eastAsia="Times New Roman" w:hAnsi="Times New Roman" w:cs="Times New Roman"/>
        <w:b/>
        <w:color w:val="B7B7B7"/>
        <w:sz w:val="16"/>
        <w:szCs w:val="16"/>
      </w:rPr>
      <w:t>Komornik Sądowy przy Sądzie Rejonowym Lubl</w:t>
    </w:r>
    <w:r>
      <w:rPr>
        <w:rFonts w:ascii="Times New Roman" w:eastAsia="Times New Roman" w:hAnsi="Times New Roman" w:cs="Times New Roman"/>
        <w:b/>
        <w:color w:val="B7B7B7"/>
        <w:sz w:val="16"/>
        <w:szCs w:val="16"/>
      </w:rPr>
      <w:t xml:space="preserve">in – Wschód w Lublinie z/s w Świdniku Agnieszka Stachyra </w:t>
    </w:r>
  </w:p>
  <w:p w14:paraId="67855109" w14:textId="77777777" w:rsidR="00882CC5" w:rsidRDefault="00AD7AFF">
    <w:pPr>
      <w:tabs>
        <w:tab w:val="center" w:pos="4536"/>
        <w:tab w:val="right" w:pos="9072"/>
      </w:tabs>
      <w:jc w:val="center"/>
    </w:pPr>
    <w:r>
      <w:rPr>
        <w:b/>
        <w:color w:val="D9D9D9"/>
        <w:sz w:val="16"/>
        <w:szCs w:val="16"/>
      </w:rPr>
      <w:t xml:space="preserve"> – wniosek o wszczęcie postępowania zabezpieczającego</w:t>
    </w:r>
    <w:r>
      <w:rPr>
        <w:b/>
        <w:color w:val="D9D9D9"/>
        <w:sz w:val="16"/>
        <w:szCs w:val="16"/>
      </w:rPr>
      <w:br/>
    </w:r>
    <w:r>
      <w:rPr>
        <w:color w:val="EEECE1"/>
      </w:rPr>
      <w:t>wniosek pobrany ze strony www.komornikleczna.com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9A1C" w14:textId="77777777" w:rsidR="00AD7AFF" w:rsidRDefault="00AD7AFF">
      <w:pPr>
        <w:spacing w:after="0" w:line="240" w:lineRule="auto"/>
      </w:pPr>
      <w:r>
        <w:separator/>
      </w:r>
    </w:p>
  </w:footnote>
  <w:footnote w:type="continuationSeparator" w:id="0">
    <w:p w14:paraId="6E8D69A7" w14:textId="77777777" w:rsidR="00AD7AFF" w:rsidRDefault="00AD7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CC5"/>
    <w:rsid w:val="00882CC5"/>
    <w:rsid w:val="00AD7AFF"/>
    <w:rsid w:val="00B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F92D"/>
  <w15:docId w15:val="{AF81492B-72C0-4E11-A7E8-35E617E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2</cp:revision>
  <dcterms:created xsi:type="dcterms:W3CDTF">2022-05-12T19:53:00Z</dcterms:created>
  <dcterms:modified xsi:type="dcterms:W3CDTF">2022-05-12T19:53:00Z</dcterms:modified>
</cp:coreProperties>
</file>